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2B" w:rsidRPr="00B233E1" w:rsidRDefault="00B233E1" w:rsidP="00B233E1">
      <w:pPr>
        <w:pStyle w:val="Kop1"/>
        <w:jc w:val="center"/>
        <w:rPr>
          <w:b/>
          <w:u w:val="single"/>
        </w:rPr>
      </w:pPr>
      <w:r w:rsidRPr="00B233E1">
        <w:rPr>
          <w:b/>
          <w:u w:val="single"/>
        </w:rPr>
        <w:t>Gecoördineerde Statuten Residentie Het Schriek</w:t>
      </w:r>
    </w:p>
    <w:p w:rsidR="00B233E1" w:rsidRDefault="00B233E1"/>
    <w:p w:rsidR="00B233E1" w:rsidRDefault="00B233E1" w:rsidP="00B233E1">
      <w:pPr>
        <w:pStyle w:val="Kop2"/>
      </w:pPr>
      <w:r>
        <w:t>Afdeling 3 – Artikel 7. Gemeenschappelijke delen</w:t>
      </w:r>
    </w:p>
    <w:p w:rsidR="00B233E1" w:rsidRDefault="00B233E1" w:rsidP="00B233E1">
      <w:pPr>
        <w:pStyle w:val="Kop2"/>
      </w:pPr>
      <w:r>
        <w:t>7.2: Zaken die slechts tot gebruik van enkele of sommige mede-eigenaars dienen</w:t>
      </w:r>
    </w:p>
    <w:p w:rsidR="00B233E1" w:rsidRDefault="00B233E1" w:rsidP="00B233E1">
      <w:pPr>
        <w:pStyle w:val="Kop2"/>
      </w:pPr>
      <w:r>
        <w:t>Bijzonder gebruikersrecht 1. (p11-12)</w:t>
      </w:r>
    </w:p>
    <w:p w:rsidR="00B233E1" w:rsidRDefault="00B233E1">
      <w:r>
        <w:t>De manoeuvreerruimte van en naar de garages dienen tot het uitsluiten gebruik en genot van de mede-eigenaars van de garages. Hierbij wordt opgemerkt dat de toegang tot de garages enkel mag gebruikt worden door personenwagens. De stroken voor de garages mogen niet als parking aangewend worden en de eigenaars zijn steeds verplicht hun wagen in de garage zelf te parkeren.</w:t>
      </w:r>
    </w:p>
    <w:p w:rsidR="00B233E1" w:rsidRDefault="00B233E1">
      <w:bookmarkStart w:id="0" w:name="_GoBack"/>
      <w:bookmarkEnd w:id="0"/>
    </w:p>
    <w:sectPr w:rsidR="00B23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E1"/>
    <w:rsid w:val="00B233E1"/>
    <w:rsid w:val="00B639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74ED"/>
  <w15:chartTrackingRefBased/>
  <w15:docId w15:val="{6077DDEF-09ED-492D-9CAF-D8511C2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23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23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33E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233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Vanbaeden</dc:creator>
  <cp:keywords/>
  <dc:description/>
  <cp:lastModifiedBy>Cindy Vanbaeden</cp:lastModifiedBy>
  <cp:revision>1</cp:revision>
  <dcterms:created xsi:type="dcterms:W3CDTF">2020-05-01T12:46:00Z</dcterms:created>
  <dcterms:modified xsi:type="dcterms:W3CDTF">2020-05-01T12:50:00Z</dcterms:modified>
</cp:coreProperties>
</file>